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E9" w:rsidRDefault="008D76E9" w:rsidP="008D76E9">
      <w:pPr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sz w:val="28"/>
          <w:szCs w:val="28"/>
        </w:rPr>
        <w:t>由政策、設計、使用者觀點，田野觀察某醫療類App的社會意涵</w:t>
      </w:r>
    </w:p>
    <w:bookmarkEnd w:id="0"/>
    <w:p w:rsidR="008D76E9" w:rsidRDefault="008D76E9" w:rsidP="008D76E9">
      <w:pPr>
        <w:spacing w:line="240" w:lineRule="atLeast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研究生:吳冠燁 (陽明大學)</w:t>
      </w:r>
    </w:p>
    <w:p w:rsidR="008D76E9" w:rsidRDefault="008D76E9" w:rsidP="008D76E9">
      <w:pPr>
        <w:spacing w:line="240" w:lineRule="atLeast"/>
        <w:rPr>
          <w:rFonts w:ascii="Times New Roman" w:eastAsia="細明體" w:hAnsi="Times New Roman" w:hint="eastAsia"/>
          <w:szCs w:val="24"/>
        </w:rPr>
      </w:pPr>
    </w:p>
    <w:p w:rsidR="008D76E9" w:rsidRDefault="008D76E9" w:rsidP="008D76E9">
      <w:pPr>
        <w:spacing w:line="240" w:lineRule="atLeast"/>
        <w:jc w:val="center"/>
        <w:rPr>
          <w:rFonts w:ascii="Times New Roman" w:eastAsia="細明體" w:hAnsi="Times New Roman"/>
          <w:b/>
          <w:sz w:val="28"/>
          <w:szCs w:val="28"/>
        </w:rPr>
      </w:pPr>
    </w:p>
    <w:p w:rsidR="008D76E9" w:rsidRDefault="008D76E9" w:rsidP="008D76E9">
      <w:pPr>
        <w:spacing w:line="240" w:lineRule="atLeast"/>
        <w:jc w:val="center"/>
        <w:rPr>
          <w:rFonts w:ascii="Times New Roman" w:eastAsia="細明體" w:hAnsi="Times New Roman"/>
          <w:b/>
          <w:sz w:val="28"/>
          <w:szCs w:val="28"/>
        </w:rPr>
      </w:pPr>
      <w:r>
        <w:rPr>
          <w:rFonts w:ascii="Times New Roman" w:eastAsia="細明體" w:hAnsi="Times New Roman" w:hint="eastAsia"/>
          <w:b/>
          <w:sz w:val="28"/>
          <w:szCs w:val="28"/>
        </w:rPr>
        <w:t>論文摘要</w:t>
      </w:r>
    </w:p>
    <w:p w:rsidR="008D76E9" w:rsidRDefault="008D76E9" w:rsidP="008D76E9">
      <w:pPr>
        <w:spacing w:line="240" w:lineRule="atLeast"/>
        <w:jc w:val="center"/>
        <w:rPr>
          <w:rFonts w:ascii="Times New Roman" w:eastAsia="細明體" w:hAnsi="Times New Roman"/>
          <w:b/>
          <w:sz w:val="28"/>
          <w:szCs w:val="28"/>
        </w:rPr>
      </w:pPr>
    </w:p>
    <w:p w:rsidR="008D76E9" w:rsidRDefault="008D76E9" w:rsidP="008D76E9">
      <w:pPr>
        <w:spacing w:line="240" w:lineRule="atLeast"/>
        <w:ind w:firstLine="48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產官學界在</w:t>
      </w:r>
      <w:r>
        <w:rPr>
          <w:rFonts w:ascii="Times New Roman" w:eastAsia="標楷體" w:hAnsi="Times New Roman"/>
          <w:sz w:val="26"/>
          <w:szCs w:val="26"/>
        </w:rPr>
        <w:t>2014</w:t>
      </w:r>
      <w:r>
        <w:rPr>
          <w:rFonts w:ascii="Times New Roman" w:eastAsia="標楷體" w:hAnsi="Times New Roman" w:hint="eastAsia"/>
          <w:sz w:val="26"/>
          <w:szCs w:val="26"/>
        </w:rPr>
        <w:t>年到</w:t>
      </w:r>
      <w:r>
        <w:rPr>
          <w:rFonts w:ascii="Times New Roman" w:eastAsia="標楷體" w:hAnsi="Times New Roman"/>
          <w:sz w:val="26"/>
          <w:szCs w:val="26"/>
        </w:rPr>
        <w:t>2015</w:t>
      </w:r>
      <w:r>
        <w:rPr>
          <w:rFonts w:ascii="Times New Roman" w:eastAsia="標楷體" w:hAnsi="Times New Roman" w:hint="eastAsia"/>
          <w:sz w:val="26"/>
          <w:szCs w:val="26"/>
        </w:rPr>
        <w:t>年間皆有許多醫療類</w:t>
      </w:r>
      <w:r>
        <w:rPr>
          <w:rFonts w:ascii="Times New Roman" w:eastAsia="標楷體" w:hAnsi="Times New Roman"/>
          <w:sz w:val="26"/>
          <w:szCs w:val="26"/>
        </w:rPr>
        <w:t>App</w:t>
      </w:r>
      <w:r>
        <w:rPr>
          <w:rFonts w:ascii="Times New Roman" w:eastAsia="標楷體" w:hAnsi="Times New Roman" w:hint="eastAsia"/>
          <w:sz w:val="26"/>
          <w:szCs w:val="26"/>
        </w:rPr>
        <w:t>的發明。本文觀察臨床使用醫療類</w:t>
      </w:r>
      <w:r>
        <w:rPr>
          <w:rFonts w:ascii="Times New Roman" w:eastAsia="標楷體" w:hAnsi="Times New Roman"/>
          <w:sz w:val="26"/>
          <w:szCs w:val="26"/>
        </w:rPr>
        <w:t>App</w:t>
      </w:r>
      <w:r>
        <w:rPr>
          <w:rFonts w:ascii="Times New Roman" w:eastAsia="標楷體" w:hAnsi="Times New Roman" w:hint="eastAsia"/>
          <w:sz w:val="26"/>
          <w:szCs w:val="26"/>
        </w:rPr>
        <w:t>的情況，探討</w:t>
      </w:r>
      <w:r>
        <w:rPr>
          <w:rFonts w:ascii="Times New Roman" w:eastAsia="標楷體" w:hAnsi="Times New Roman"/>
          <w:sz w:val="26"/>
          <w:szCs w:val="26"/>
        </w:rPr>
        <w:t>App</w:t>
      </w:r>
      <w:r>
        <w:rPr>
          <w:rFonts w:ascii="Times New Roman" w:eastAsia="標楷體" w:hAnsi="Times New Roman" w:hint="eastAsia"/>
          <w:sz w:val="26"/>
          <w:szCs w:val="26"/>
        </w:rPr>
        <w:t>的介入會不會帶來</w:t>
      </w:r>
      <w:proofErr w:type="gramStart"/>
      <w:r>
        <w:rPr>
          <w:rFonts w:ascii="Times New Roman" w:eastAsia="標楷體" w:hAnsi="Times New Roman" w:hint="eastAsia"/>
          <w:sz w:val="26"/>
          <w:szCs w:val="26"/>
        </w:rPr>
        <w:t>醫</w:t>
      </w:r>
      <w:proofErr w:type="gramEnd"/>
      <w:r>
        <w:rPr>
          <w:rFonts w:ascii="Times New Roman" w:eastAsia="標楷體" w:hAnsi="Times New Roman" w:hint="eastAsia"/>
          <w:sz w:val="26"/>
          <w:szCs w:val="26"/>
        </w:rPr>
        <w:t>病關係的改變。研究方法使用民族</w:t>
      </w:r>
      <w:proofErr w:type="gramStart"/>
      <w:r>
        <w:rPr>
          <w:rFonts w:ascii="Times New Roman" w:eastAsia="標楷體" w:hAnsi="Times New Roman" w:hint="eastAsia"/>
          <w:sz w:val="26"/>
          <w:szCs w:val="26"/>
        </w:rPr>
        <w:t>誌</w:t>
      </w:r>
      <w:proofErr w:type="gramEnd"/>
      <w:r>
        <w:rPr>
          <w:rFonts w:ascii="Times New Roman" w:eastAsia="標楷體" w:hAnsi="Times New Roman" w:hint="eastAsia"/>
          <w:sz w:val="26"/>
          <w:szCs w:val="26"/>
        </w:rPr>
        <w:t>方法，並以研究助理的身分進入醫院，田野觀察心理治療類</w:t>
      </w:r>
      <w:r>
        <w:rPr>
          <w:rFonts w:ascii="Times New Roman" w:eastAsia="標楷體" w:hAnsi="Times New Roman"/>
          <w:sz w:val="26"/>
          <w:szCs w:val="26"/>
        </w:rPr>
        <w:t>App</w:t>
      </w:r>
      <w:r>
        <w:rPr>
          <w:rFonts w:ascii="Times New Roman" w:eastAsia="標楷體" w:hAnsi="Times New Roman" w:hint="eastAsia"/>
          <w:sz w:val="26"/>
          <w:szCs w:val="26"/>
        </w:rPr>
        <w:t>的實驗和發展，並以某醫院為例。並在初步的研究結果顯示，</w:t>
      </w:r>
      <w:r>
        <w:rPr>
          <w:rFonts w:ascii="Times New Roman" w:eastAsia="標楷體" w:hAnsi="Times New Roman"/>
          <w:sz w:val="26"/>
          <w:szCs w:val="26"/>
        </w:rPr>
        <w:t>App</w:t>
      </w:r>
      <w:r>
        <w:rPr>
          <w:rFonts w:ascii="Times New Roman" w:eastAsia="標楷體" w:hAnsi="Times New Roman" w:hint="eastAsia"/>
          <w:sz w:val="26"/>
          <w:szCs w:val="26"/>
        </w:rPr>
        <w:t>在剛出現的時候，受到醫療人員和病人的重視。但是隨著時間拉長和各種社會因素的影響，</w:t>
      </w:r>
      <w:r>
        <w:rPr>
          <w:rFonts w:ascii="Times New Roman" w:eastAsia="標楷體" w:hAnsi="Times New Roman"/>
          <w:sz w:val="26"/>
          <w:szCs w:val="26"/>
        </w:rPr>
        <w:t>App</w:t>
      </w:r>
      <w:r>
        <w:rPr>
          <w:rFonts w:ascii="Times New Roman" w:eastAsia="標楷體" w:hAnsi="Times New Roman" w:hint="eastAsia"/>
          <w:sz w:val="26"/>
          <w:szCs w:val="26"/>
        </w:rPr>
        <w:t>的形態會開始固定，慢慢的不再創新和改版，而成為醫護人員習慣的一個輔助工具。</w:t>
      </w:r>
    </w:p>
    <w:p w:rsidR="000621C0" w:rsidRDefault="000621C0"/>
    <w:sectPr w:rsidR="000621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E9"/>
    <w:rsid w:val="000621C0"/>
    <w:rsid w:val="008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F22C6-F1B1-40C8-B7C1-2F7E813E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6E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Tina_Liu</dc:creator>
  <cp:keywords/>
  <dc:description/>
  <cp:lastModifiedBy>Tina_Liu</cp:lastModifiedBy>
  <cp:revision>1</cp:revision>
  <dcterms:created xsi:type="dcterms:W3CDTF">2015-10-24T07:43:00Z</dcterms:created>
  <dcterms:modified xsi:type="dcterms:W3CDTF">2015-10-24T07:43:00Z</dcterms:modified>
</cp:coreProperties>
</file>