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16" w:rsidRDefault="00231216" w:rsidP="00231216">
      <w:pPr>
        <w:spacing w:line="360" w:lineRule="auto"/>
        <w:jc w:val="center"/>
        <w:rPr>
          <w:rFonts w:ascii="細明體" w:eastAsia="細明體" w:hAnsi="細明體"/>
          <w:b/>
          <w:szCs w:val="24"/>
        </w:rPr>
      </w:pPr>
      <w:bookmarkStart w:id="0" w:name="_GoBack"/>
      <w:r>
        <w:rPr>
          <w:rFonts w:ascii="細明體" w:eastAsia="細明體" w:hAnsi="細明體" w:hint="eastAsia"/>
          <w:b/>
          <w:szCs w:val="24"/>
        </w:rPr>
        <w:t>清代命案事實產生</w:t>
      </w:r>
      <w:proofErr w:type="gramStart"/>
      <w:r>
        <w:rPr>
          <w:rFonts w:ascii="細明體" w:eastAsia="細明體" w:hAnsi="細明體" w:hint="eastAsia"/>
          <w:b/>
          <w:szCs w:val="24"/>
        </w:rPr>
        <w:t>中屍格的</w:t>
      </w:r>
      <w:proofErr w:type="gramEnd"/>
      <w:r>
        <w:rPr>
          <w:rFonts w:ascii="細明體" w:eastAsia="細明體" w:hAnsi="細明體" w:hint="eastAsia"/>
          <w:b/>
          <w:szCs w:val="24"/>
        </w:rPr>
        <w:t>角色</w:t>
      </w:r>
    </w:p>
    <w:bookmarkEnd w:id="0"/>
    <w:p w:rsidR="00231216" w:rsidRDefault="00231216" w:rsidP="00231216">
      <w:pPr>
        <w:spacing w:line="360" w:lineRule="auto"/>
        <w:jc w:val="center"/>
        <w:rPr>
          <w:rFonts w:ascii="細明體" w:eastAsia="細明體" w:hAnsi="細明體" w:hint="eastAsia"/>
          <w:b/>
          <w:szCs w:val="24"/>
        </w:rPr>
      </w:pPr>
      <w:r>
        <w:rPr>
          <w:rFonts w:ascii="細明體" w:eastAsia="細明體" w:hAnsi="細明體" w:hint="eastAsia"/>
          <w:b/>
          <w:szCs w:val="24"/>
        </w:rPr>
        <w:t>陽明大學科技與社會研究所 蔡庭玉</w:t>
      </w:r>
    </w:p>
    <w:p w:rsidR="00231216" w:rsidRDefault="00231216" w:rsidP="00231216">
      <w:pPr>
        <w:spacing w:line="360" w:lineRule="auto"/>
        <w:ind w:firstLineChars="200" w:firstLine="480"/>
        <w:jc w:val="center"/>
        <w:rPr>
          <w:rFonts w:ascii="細明體" w:eastAsia="細明體" w:hAnsi="細明體" w:hint="eastAsia"/>
          <w:b/>
          <w:szCs w:val="24"/>
        </w:rPr>
      </w:pPr>
      <w:r>
        <w:rPr>
          <w:rFonts w:ascii="細明體" w:eastAsia="細明體" w:hAnsi="細明體" w:hint="eastAsia"/>
          <w:b/>
          <w:szCs w:val="24"/>
        </w:rPr>
        <w:t>摘要</w:t>
      </w:r>
    </w:p>
    <w:p w:rsidR="00231216" w:rsidRDefault="00231216" w:rsidP="00231216">
      <w:pPr>
        <w:spacing w:line="360" w:lineRule="auto"/>
        <w:ind w:firstLineChars="200" w:firstLine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>本文將探討清代命案審判中，</w:t>
      </w:r>
      <w:proofErr w:type="gramStart"/>
      <w:r>
        <w:rPr>
          <w:rFonts w:ascii="細明體" w:eastAsia="細明體" w:hAnsi="細明體" w:hint="eastAsia"/>
          <w:szCs w:val="24"/>
        </w:rPr>
        <w:t>屍格作為</w:t>
      </w:r>
      <w:proofErr w:type="gramEnd"/>
      <w:r>
        <w:rPr>
          <w:rFonts w:ascii="細明體" w:eastAsia="細明體" w:hAnsi="細明體" w:hint="eastAsia"/>
          <w:szCs w:val="24"/>
        </w:rPr>
        <w:t>一種技術物的功能。即</w:t>
      </w:r>
      <w:proofErr w:type="gramStart"/>
      <w:r>
        <w:rPr>
          <w:rFonts w:ascii="細明體" w:eastAsia="細明體" w:hAnsi="細明體" w:hint="eastAsia"/>
          <w:szCs w:val="24"/>
        </w:rPr>
        <w:t>在屍檢現場</w:t>
      </w:r>
      <w:proofErr w:type="gramEnd"/>
      <w:r>
        <w:rPr>
          <w:rFonts w:ascii="細明體" w:eastAsia="細明體" w:hAnsi="細明體" w:hint="eastAsia"/>
          <w:szCs w:val="24"/>
        </w:rPr>
        <w:t>時，</w:t>
      </w:r>
      <w:proofErr w:type="gramStart"/>
      <w:r>
        <w:rPr>
          <w:rFonts w:ascii="細明體" w:eastAsia="細明體" w:hAnsi="細明體" w:hint="eastAsia"/>
          <w:szCs w:val="24"/>
        </w:rPr>
        <w:t>填寫屍格的</w:t>
      </w:r>
      <w:proofErr w:type="gramEnd"/>
      <w:r>
        <w:rPr>
          <w:rFonts w:ascii="細明體" w:eastAsia="細明體" w:hAnsi="細明體" w:hint="eastAsia"/>
          <w:szCs w:val="24"/>
        </w:rPr>
        <w:t xml:space="preserve">實際的狀況為何，是否全都依照律法？填寫時常見的問題又有哪些，這些問題對於古代人命案件的事實產生又有什麼作用？ </w:t>
      </w:r>
    </w:p>
    <w:p w:rsidR="00231216" w:rsidRDefault="00231216" w:rsidP="00231216">
      <w:pPr>
        <w:spacing w:line="360" w:lineRule="auto"/>
        <w:ind w:firstLineChars="200" w:firstLine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>清代作為最後一個封建王朝，與檢驗相關的內容堪稱歷代最為完備，在當時，對於人命案件的事實判定，「</w:t>
      </w:r>
      <w:proofErr w:type="gramStart"/>
      <w:r>
        <w:rPr>
          <w:rFonts w:ascii="細明體" w:eastAsia="細明體" w:hAnsi="細明體" w:hint="eastAsia"/>
          <w:szCs w:val="24"/>
        </w:rPr>
        <w:t>屍檢</w:t>
      </w:r>
      <w:proofErr w:type="gramEnd"/>
      <w:r>
        <w:rPr>
          <w:rFonts w:ascii="細明體" w:eastAsia="細明體" w:hAnsi="細明體" w:hint="eastAsia"/>
          <w:szCs w:val="24"/>
        </w:rPr>
        <w:t>」一環佔有舉足輕重的地位。這點，</w:t>
      </w:r>
      <w:proofErr w:type="gramStart"/>
      <w:r>
        <w:rPr>
          <w:rFonts w:ascii="細明體" w:eastAsia="細明體" w:hAnsi="細明體" w:hint="eastAsia"/>
          <w:szCs w:val="24"/>
        </w:rPr>
        <w:t>從律例</w:t>
      </w:r>
      <w:proofErr w:type="gramEnd"/>
      <w:r>
        <w:rPr>
          <w:rFonts w:ascii="細明體" w:eastAsia="細明體" w:hAnsi="細明體" w:hint="eastAsia"/>
          <w:szCs w:val="24"/>
        </w:rPr>
        <w:t>條文、刑案審判書籍、</w:t>
      </w:r>
      <w:proofErr w:type="gramStart"/>
      <w:r>
        <w:rPr>
          <w:rFonts w:ascii="細明體" w:eastAsia="細明體" w:hAnsi="細明體" w:hint="eastAsia"/>
          <w:szCs w:val="24"/>
        </w:rPr>
        <w:t>以及屍檢</w:t>
      </w:r>
      <w:proofErr w:type="gramEnd"/>
      <w:r>
        <w:rPr>
          <w:rFonts w:ascii="細明體" w:eastAsia="細明體" w:hAnsi="細明體" w:hint="eastAsia"/>
          <w:szCs w:val="24"/>
        </w:rPr>
        <w:t>方面的著作的明顯增加，可側面的解釋清代對於檢驗的需求和看重。</w:t>
      </w:r>
    </w:p>
    <w:p w:rsidR="00231216" w:rsidRDefault="00231216" w:rsidP="00231216">
      <w:pPr>
        <w:spacing w:line="360" w:lineRule="auto"/>
        <w:ind w:firstLineChars="200" w:firstLine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>而清代的檢驗更</w:t>
      </w:r>
      <w:proofErr w:type="gramStart"/>
      <w:r>
        <w:rPr>
          <w:rFonts w:ascii="細明體" w:eastAsia="細明體" w:hAnsi="細明體" w:hint="eastAsia"/>
          <w:szCs w:val="24"/>
        </w:rPr>
        <w:t>可以說是以</w:t>
      </w:r>
      <w:proofErr w:type="gramEnd"/>
      <w:r>
        <w:rPr>
          <w:rFonts w:ascii="細明體" w:eastAsia="細明體" w:hAnsi="細明體" w:hint="eastAsia"/>
          <w:szCs w:val="24"/>
        </w:rPr>
        <w:t>《洗冤錄》為中心發展，最為明顯的就是將《洗冤錄》法定為使用的範本，然後再發展</w:t>
      </w:r>
      <w:proofErr w:type="gramStart"/>
      <w:r>
        <w:rPr>
          <w:rFonts w:ascii="細明體" w:eastAsia="細明體" w:hAnsi="細明體" w:hint="eastAsia"/>
          <w:szCs w:val="24"/>
        </w:rPr>
        <w:t>出屍圖/屍格</w:t>
      </w:r>
      <w:proofErr w:type="gramEnd"/>
      <w:r>
        <w:rPr>
          <w:rFonts w:ascii="細明體" w:eastAsia="細明體" w:hAnsi="細明體" w:hint="eastAsia"/>
          <w:szCs w:val="24"/>
        </w:rPr>
        <w:t>和</w:t>
      </w:r>
      <w:proofErr w:type="gramStart"/>
      <w:r>
        <w:rPr>
          <w:rFonts w:ascii="細明體" w:eastAsia="細明體" w:hAnsi="細明體" w:hint="eastAsia"/>
          <w:szCs w:val="24"/>
        </w:rPr>
        <w:t>檢骨</w:t>
      </w:r>
      <w:proofErr w:type="gramEnd"/>
      <w:r>
        <w:rPr>
          <w:rFonts w:ascii="細明體" w:eastAsia="細明體" w:hAnsi="細明體" w:hint="eastAsia"/>
          <w:szCs w:val="24"/>
        </w:rPr>
        <w:t>圖/</w:t>
      </w:r>
      <w:proofErr w:type="gramStart"/>
      <w:r>
        <w:rPr>
          <w:rFonts w:ascii="細明體" w:eastAsia="細明體" w:hAnsi="細明體" w:hint="eastAsia"/>
          <w:szCs w:val="24"/>
        </w:rPr>
        <w:t>檢骨格</w:t>
      </w:r>
      <w:proofErr w:type="gramEnd"/>
      <w:r>
        <w:rPr>
          <w:rFonts w:ascii="細明體" w:eastAsia="細明體" w:hAnsi="細明體" w:hint="eastAsia"/>
          <w:szCs w:val="24"/>
        </w:rPr>
        <w:t>成套使用的鑑定文書。制定了一套標準化的檢驗流程，規範官吏和官員的檢驗實作外，同時訂定了一定的檢驗公文型式。</w:t>
      </w:r>
    </w:p>
    <w:p w:rsidR="00231216" w:rsidRDefault="00231216" w:rsidP="00231216">
      <w:pPr>
        <w:spacing w:line="360" w:lineRule="auto"/>
        <w:ind w:firstLineChars="200" w:firstLine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>但這樣的鑑定公文並非清代首創，最早出現是南宋鄭興裔創立的《檢驗格目》，到了清代將</w:t>
      </w:r>
      <w:proofErr w:type="gramStart"/>
      <w:r>
        <w:rPr>
          <w:rFonts w:ascii="細明體" w:eastAsia="細明體" w:hAnsi="細明體" w:hint="eastAsia"/>
          <w:szCs w:val="24"/>
        </w:rPr>
        <w:t>元代檢屍法式</w:t>
      </w:r>
      <w:proofErr w:type="gramEnd"/>
      <w:r>
        <w:rPr>
          <w:rFonts w:ascii="細明體" w:eastAsia="細明體" w:hAnsi="細明體" w:hint="eastAsia"/>
          <w:szCs w:val="24"/>
        </w:rPr>
        <w:t>加以改良，產生新的檢驗文書，即</w:t>
      </w:r>
      <w:proofErr w:type="gramStart"/>
      <w:r>
        <w:rPr>
          <w:rFonts w:ascii="細明體" w:eastAsia="細明體" w:hAnsi="細明體" w:hint="eastAsia"/>
          <w:szCs w:val="24"/>
        </w:rPr>
        <w:t>是屍圖和屍格</w:t>
      </w:r>
      <w:proofErr w:type="gramEnd"/>
      <w:r>
        <w:rPr>
          <w:rFonts w:ascii="細明體" w:eastAsia="細明體" w:hAnsi="細明體" w:hint="eastAsia"/>
          <w:szCs w:val="24"/>
        </w:rPr>
        <w:t>，由於有清代填寫「致命傷痕」的相關規定，</w:t>
      </w:r>
      <w:proofErr w:type="gramStart"/>
      <w:r>
        <w:rPr>
          <w:rFonts w:ascii="細明體" w:eastAsia="細明體" w:hAnsi="細明體" w:hint="eastAsia"/>
          <w:szCs w:val="24"/>
        </w:rPr>
        <w:t>因此屍格</w:t>
      </w:r>
      <w:proofErr w:type="gramEnd"/>
      <w:r>
        <w:rPr>
          <w:rFonts w:ascii="細明體" w:eastAsia="細明體" w:hAnsi="細明體" w:hint="eastAsia"/>
          <w:szCs w:val="24"/>
        </w:rPr>
        <w:t>的內容顯的特別重要。關於各部位的檢驗和判斷，《律例館校正洗冤錄》中皆有詳細的記載，以及特別注意事項。</w:t>
      </w:r>
    </w:p>
    <w:p w:rsidR="00231216" w:rsidRDefault="00231216" w:rsidP="00231216">
      <w:pPr>
        <w:spacing w:line="360" w:lineRule="auto"/>
        <w:ind w:firstLineChars="200" w:firstLine="480"/>
        <w:rPr>
          <w:rFonts w:ascii="細明體" w:eastAsia="細明體" w:hAnsi="細明體" w:hint="eastAsia"/>
          <w:szCs w:val="24"/>
        </w:rPr>
      </w:pPr>
      <w:r>
        <w:rPr>
          <w:rFonts w:ascii="細明體" w:eastAsia="細明體" w:hAnsi="細明體" w:hint="eastAsia"/>
          <w:szCs w:val="24"/>
        </w:rPr>
        <w:t>可見各式條例和書籍規範</w:t>
      </w:r>
      <w:proofErr w:type="gramStart"/>
      <w:r>
        <w:rPr>
          <w:rFonts w:ascii="細明體" w:eastAsia="細明體" w:hAnsi="細明體" w:hint="eastAsia"/>
          <w:szCs w:val="24"/>
        </w:rPr>
        <w:t>了屍檢</w:t>
      </w:r>
      <w:proofErr w:type="gramEnd"/>
      <w:r>
        <w:rPr>
          <w:rFonts w:ascii="細明體" w:eastAsia="細明體" w:hAnsi="細明體" w:hint="eastAsia"/>
          <w:szCs w:val="24"/>
        </w:rPr>
        <w:t>現場人員的角色及功能，發現事實上有許多不一樣的狀況。例如</w:t>
      </w:r>
      <w:proofErr w:type="gramStart"/>
      <w:r>
        <w:rPr>
          <w:rFonts w:ascii="細明體" w:eastAsia="細明體" w:hAnsi="細明體" w:hint="eastAsia"/>
          <w:szCs w:val="24"/>
        </w:rPr>
        <w:t>仵</w:t>
      </w:r>
      <w:proofErr w:type="gramEnd"/>
      <w:r>
        <w:rPr>
          <w:rFonts w:ascii="細明體" w:eastAsia="細明體" w:hAnsi="細明體" w:hint="eastAsia"/>
          <w:szCs w:val="24"/>
        </w:rPr>
        <w:t>作應不可收賄，卻有人收受禮物而謊報；另縣官的角色為監督</w:t>
      </w:r>
      <w:proofErr w:type="gramStart"/>
      <w:r>
        <w:rPr>
          <w:rFonts w:ascii="細明體" w:eastAsia="細明體" w:hAnsi="細明體" w:hint="eastAsia"/>
          <w:szCs w:val="24"/>
        </w:rPr>
        <w:t>仵</w:t>
      </w:r>
      <w:proofErr w:type="gramEnd"/>
      <w:r>
        <w:rPr>
          <w:rFonts w:ascii="細明體" w:eastAsia="細明體" w:hAnsi="細明體" w:hint="eastAsia"/>
          <w:szCs w:val="24"/>
        </w:rPr>
        <w:t>作之人，卻仍有雖親臨監視卻不用心檢驗、</w:t>
      </w:r>
      <w:proofErr w:type="gramStart"/>
      <w:r>
        <w:rPr>
          <w:rFonts w:ascii="細明體" w:eastAsia="細明體" w:hAnsi="細明體" w:hint="eastAsia"/>
          <w:szCs w:val="24"/>
        </w:rPr>
        <w:t>增減屍傷內容</w:t>
      </w:r>
      <w:proofErr w:type="gramEnd"/>
      <w:r>
        <w:rPr>
          <w:rFonts w:ascii="細明體" w:eastAsia="細明體" w:hAnsi="細明體" w:hint="eastAsia"/>
          <w:szCs w:val="24"/>
        </w:rPr>
        <w:t>等情況，可能造成案情走向其他的方向。看似官員有著唯一決定事實內容的權力，但此時官員究竟是決策者，還是只是聽報的書寫者？操弄當時社會對官員的信任，以及相信在這樣的系統下，所生產出的事實。</w:t>
      </w:r>
    </w:p>
    <w:p w:rsidR="0088678B" w:rsidRPr="00231216" w:rsidRDefault="0088678B"/>
    <w:sectPr w:rsidR="0088678B" w:rsidRPr="002312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16"/>
    <w:rsid w:val="00231216"/>
    <w:rsid w:val="008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0FB63-43E3-4978-BAEF-548CF7E8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1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Tina_Liu</dc:creator>
  <cp:keywords/>
  <dc:description/>
  <cp:lastModifiedBy>Tina_Liu</cp:lastModifiedBy>
  <cp:revision>1</cp:revision>
  <dcterms:created xsi:type="dcterms:W3CDTF">2015-10-24T07:45:00Z</dcterms:created>
  <dcterms:modified xsi:type="dcterms:W3CDTF">2015-10-24T07:45:00Z</dcterms:modified>
</cp:coreProperties>
</file>