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F7" w:rsidRPr="007B5A20" w:rsidRDefault="00084CF7" w:rsidP="00084CF7">
      <w:pPr>
        <w:spacing w:before="100" w:beforeAutospacing="1" w:after="100" w:afterAutospacing="1" w:line="360" w:lineRule="auto"/>
        <w:jc w:val="center"/>
        <w:rPr>
          <w:rStyle w:val="a3"/>
          <w:rFonts w:ascii="Times New Roman" w:eastAsia="細明體" w:hAnsi="Times New Roman"/>
          <w:b w:val="0"/>
          <w:color w:val="000000"/>
          <w:kern w:val="0"/>
        </w:rPr>
      </w:pPr>
      <w:bookmarkStart w:id="0" w:name="_GoBack"/>
      <w:r w:rsidRPr="007B5A20">
        <w:rPr>
          <w:rStyle w:val="a3"/>
          <w:rFonts w:ascii="Times New Roman" w:eastAsia="細明體" w:hAnsi="細明體"/>
          <w:b w:val="0"/>
          <w:color w:val="000000"/>
          <w:kern w:val="0"/>
        </w:rPr>
        <w:t>懷孕的風險管理</w:t>
      </w:r>
      <w:r w:rsidRPr="007B5A20">
        <w:rPr>
          <w:rStyle w:val="a3"/>
          <w:rFonts w:ascii="Times New Roman" w:eastAsia="細明體" w:hAnsi="Times New Roman"/>
          <w:b w:val="0"/>
          <w:color w:val="000000"/>
          <w:kern w:val="0"/>
        </w:rPr>
        <w:t>:</w:t>
      </w:r>
      <w:r w:rsidRPr="007B5A20">
        <w:rPr>
          <w:rStyle w:val="a3"/>
          <w:rFonts w:ascii="Times New Roman" w:eastAsia="細明體" w:hAnsi="細明體"/>
          <w:b w:val="0"/>
          <w:color w:val="000000"/>
          <w:kern w:val="0"/>
        </w:rPr>
        <w:t>以居家安胎婦女的生活經驗為例</w:t>
      </w:r>
    </w:p>
    <w:bookmarkEnd w:id="0"/>
    <w:p w:rsidR="00084CF7" w:rsidRPr="007B5A20" w:rsidRDefault="00084CF7" w:rsidP="00084CF7">
      <w:pPr>
        <w:spacing w:before="100" w:beforeAutospacing="1" w:after="100" w:afterAutospacing="1" w:line="360" w:lineRule="auto"/>
        <w:jc w:val="center"/>
        <w:rPr>
          <w:rStyle w:val="a3"/>
          <w:rFonts w:ascii="Times New Roman" w:eastAsia="細明體" w:hAnsi="Times New Roman"/>
          <w:b w:val="0"/>
          <w:color w:val="000000"/>
          <w:kern w:val="0"/>
        </w:rPr>
      </w:pPr>
      <w:r w:rsidRPr="007B5A20">
        <w:rPr>
          <w:rStyle w:val="a3"/>
          <w:rFonts w:ascii="Times New Roman" w:eastAsia="細明體" w:hAnsi="細明體"/>
          <w:b w:val="0"/>
          <w:color w:val="000000"/>
          <w:kern w:val="0"/>
        </w:rPr>
        <w:t>摘要</w:t>
      </w:r>
    </w:p>
    <w:p w:rsidR="00084CF7" w:rsidRPr="007B5A20" w:rsidRDefault="00084CF7" w:rsidP="00084CF7">
      <w:pPr>
        <w:pStyle w:val="a4"/>
        <w:spacing w:before="100" w:beforeAutospacing="1" w:after="100" w:afterAutospacing="1" w:line="360" w:lineRule="auto"/>
        <w:ind w:leftChars="0" w:left="0" w:firstLine="480"/>
        <w:rPr>
          <w:rFonts w:ascii="Times New Roman" w:eastAsia="細明體" w:hAnsi="Times New Roman"/>
          <w:color w:val="000000"/>
        </w:rPr>
      </w:pPr>
      <w:proofErr w:type="gramStart"/>
      <w:r w:rsidRPr="007B5A20">
        <w:rPr>
          <w:rFonts w:ascii="Times New Roman" w:eastAsia="細明體" w:hAnsi="細明體"/>
          <w:color w:val="000000"/>
        </w:rPr>
        <w:t>因具早發</w:t>
      </w:r>
      <w:proofErr w:type="gramEnd"/>
      <w:r w:rsidRPr="007B5A20">
        <w:rPr>
          <w:rFonts w:ascii="Times New Roman" w:eastAsia="細明體" w:hAnsi="細明體"/>
          <w:color w:val="000000"/>
        </w:rPr>
        <w:t>性分娩風險而需居家安胎的孕婦除需適應一般懷孕帶來的身體、心理與角色關係改變，更需面對早產的威脅。於是她們需要依循醫療的建議來進行自我規範與胎兒的監控，但遵守安胎醫療建議也經常帶給孕婦諸多的身體與情緒上的負擔，並使其喪失原有的自由，例如：需要臥床休息而暫停工作及其他行動的自由，同時也無法如往常地擔負起家庭中的家務工作。因此，為了能保有胎兒，孕婦經常面臨遵守醫囑而失去原有的生活或是冒著流產的風險而增加自己的自由兩者之間的衝突。本文從懷孕風險管理的角度分析居家安胎婦女在日常生活中所進行的風險溝通與協商。從觀察居家安胎婦女的生活經驗發現，婦女在懷孕過程中除了願意進行自我監控之外，也會對遵守醫囑所帶來的生活失序有所不安。另外一方面，部分安胎建議主要是來自於醫療專家，並不具</w:t>
      </w:r>
      <w:r w:rsidRPr="007B5A20">
        <w:rPr>
          <w:rStyle w:val="a3"/>
          <w:rFonts w:ascii="Times New Roman" w:eastAsia="細明體" w:hAnsi="細明體"/>
          <w:b w:val="0"/>
          <w:color w:val="000000"/>
          <w:shd w:val="clear" w:color="auto" w:fill="FFFFFF"/>
        </w:rPr>
        <w:t>實證研究的基礎，但卻因此使具有流產風險的孕婦的</w:t>
      </w:r>
      <w:r w:rsidRPr="007B5A20">
        <w:rPr>
          <w:rFonts w:ascii="Times New Roman" w:eastAsia="細明體" w:hAnsi="細明體"/>
          <w:color w:val="000000"/>
        </w:rPr>
        <w:t>日常生活被框架在醫療風險之中，並承擔主要保住胎兒的責任，增加不少壓力。</w:t>
      </w:r>
    </w:p>
    <w:p w:rsidR="00084CF7" w:rsidRPr="007B5A20" w:rsidRDefault="00084CF7" w:rsidP="00084CF7">
      <w:pPr>
        <w:pStyle w:val="a4"/>
        <w:spacing w:before="100" w:beforeAutospacing="1" w:after="100" w:afterAutospacing="1" w:line="360" w:lineRule="auto"/>
        <w:ind w:leftChars="0" w:left="0" w:firstLine="480"/>
        <w:rPr>
          <w:rFonts w:ascii="Times New Roman" w:eastAsia="細明體" w:hAnsi="Times New Roman"/>
          <w:color w:val="000000"/>
        </w:rPr>
      </w:pPr>
    </w:p>
    <w:p w:rsidR="00084CF7" w:rsidRPr="007B5A20" w:rsidRDefault="00084CF7" w:rsidP="00084CF7">
      <w:pPr>
        <w:pStyle w:val="a4"/>
        <w:spacing w:before="100" w:beforeAutospacing="1" w:after="100" w:afterAutospacing="1" w:line="360" w:lineRule="auto"/>
        <w:ind w:leftChars="0" w:left="0" w:firstLine="480"/>
        <w:rPr>
          <w:rFonts w:ascii="Times New Roman" w:eastAsia="細明體" w:hAnsi="Times New Roman"/>
          <w:color w:val="000000"/>
        </w:rPr>
      </w:pPr>
    </w:p>
    <w:p w:rsidR="00084CF7" w:rsidRDefault="00084CF7" w:rsidP="00084CF7">
      <w:pPr>
        <w:spacing w:line="0" w:lineRule="atLeast"/>
        <w:rPr>
          <w:rStyle w:val="a3"/>
          <w:rFonts w:ascii="細明體" w:eastAsia="細明體" w:hAnsi="細明體"/>
          <w:b w:val="0"/>
          <w:color w:val="000000" w:themeColor="text1"/>
          <w:kern w:val="0"/>
          <w:sz w:val="26"/>
          <w:szCs w:val="26"/>
        </w:rPr>
      </w:pPr>
    </w:p>
    <w:p w:rsidR="00084CF7" w:rsidRDefault="00084CF7" w:rsidP="00084CF7">
      <w:pPr>
        <w:spacing w:line="0" w:lineRule="atLeast"/>
        <w:rPr>
          <w:rStyle w:val="a3"/>
          <w:rFonts w:ascii="細明體" w:eastAsia="細明體" w:hAnsi="細明體"/>
          <w:b w:val="0"/>
          <w:color w:val="000000" w:themeColor="text1"/>
          <w:kern w:val="0"/>
          <w:sz w:val="26"/>
          <w:szCs w:val="26"/>
        </w:rPr>
      </w:pPr>
    </w:p>
    <w:p w:rsidR="00084CF7" w:rsidRDefault="00084CF7" w:rsidP="00084CF7">
      <w:pPr>
        <w:spacing w:line="0" w:lineRule="atLeast"/>
        <w:rPr>
          <w:rStyle w:val="a3"/>
          <w:rFonts w:ascii="細明體" w:eastAsia="細明體" w:hAnsi="細明體"/>
          <w:b w:val="0"/>
          <w:color w:val="000000" w:themeColor="text1"/>
          <w:kern w:val="0"/>
          <w:sz w:val="26"/>
          <w:szCs w:val="26"/>
        </w:rPr>
      </w:pPr>
    </w:p>
    <w:p w:rsidR="00084CF7" w:rsidRDefault="00084CF7" w:rsidP="00084CF7">
      <w:pPr>
        <w:spacing w:line="0" w:lineRule="atLeast"/>
        <w:rPr>
          <w:rStyle w:val="a3"/>
          <w:rFonts w:ascii="細明體" w:eastAsia="細明體" w:hAnsi="細明體"/>
          <w:b w:val="0"/>
          <w:color w:val="000000" w:themeColor="text1"/>
          <w:kern w:val="0"/>
          <w:sz w:val="26"/>
          <w:szCs w:val="26"/>
        </w:rPr>
      </w:pPr>
    </w:p>
    <w:p w:rsidR="00084CF7" w:rsidRDefault="00084CF7" w:rsidP="00084CF7">
      <w:pPr>
        <w:spacing w:line="0" w:lineRule="atLeast"/>
        <w:rPr>
          <w:rStyle w:val="a3"/>
          <w:rFonts w:ascii="細明體" w:eastAsia="細明體" w:hAnsi="細明體"/>
          <w:b w:val="0"/>
          <w:color w:val="000000" w:themeColor="text1"/>
          <w:kern w:val="0"/>
          <w:sz w:val="26"/>
          <w:szCs w:val="26"/>
        </w:rPr>
      </w:pPr>
    </w:p>
    <w:p w:rsidR="00084CF7" w:rsidRPr="00E2799C" w:rsidRDefault="00084CF7" w:rsidP="00084CF7">
      <w:pPr>
        <w:spacing w:line="0" w:lineRule="atLeast"/>
        <w:rPr>
          <w:rFonts w:ascii="細明體" w:eastAsia="細明體" w:hAnsi="細明體"/>
          <w:bCs/>
          <w:color w:val="000000" w:themeColor="text1"/>
          <w:kern w:val="0"/>
          <w:sz w:val="26"/>
          <w:szCs w:val="26"/>
        </w:rPr>
      </w:pPr>
      <w:r w:rsidRPr="00E2799C">
        <w:rPr>
          <w:rStyle w:val="a3"/>
          <w:rFonts w:ascii="細明體" w:eastAsia="細明體" w:hAnsi="細明體" w:hint="eastAsia"/>
          <w:b w:val="0"/>
          <w:color w:val="000000" w:themeColor="text1"/>
          <w:kern w:val="0"/>
          <w:sz w:val="26"/>
          <w:szCs w:val="26"/>
        </w:rPr>
        <w:t xml:space="preserve">作者： </w:t>
      </w:r>
      <w:r w:rsidRPr="00E2799C">
        <w:rPr>
          <w:rStyle w:val="a3"/>
          <w:rFonts w:ascii="細明體" w:eastAsia="細明體" w:hAnsi="細明體"/>
          <w:b w:val="0"/>
          <w:color w:val="000000" w:themeColor="text1"/>
          <w:kern w:val="0"/>
          <w:sz w:val="26"/>
          <w:szCs w:val="26"/>
        </w:rPr>
        <w:t>洪筱瑩</w:t>
      </w:r>
    </w:p>
    <w:p w:rsidR="00084CF7" w:rsidRPr="00E2799C" w:rsidRDefault="00084CF7" w:rsidP="00084CF7">
      <w:pPr>
        <w:widowControl/>
        <w:spacing w:line="0" w:lineRule="atLeast"/>
        <w:rPr>
          <w:rStyle w:val="a3"/>
          <w:rFonts w:ascii="細明體" w:eastAsia="細明體" w:hAnsi="細明體"/>
          <w:b w:val="0"/>
          <w:bCs w:val="0"/>
          <w:i/>
          <w:color w:val="000000" w:themeColor="text1"/>
          <w:kern w:val="0"/>
        </w:rPr>
      </w:pPr>
      <w:r w:rsidRPr="00E2799C">
        <w:rPr>
          <w:rFonts w:ascii="細明體" w:eastAsia="細明體" w:hAnsi="細明體"/>
          <w:color w:val="000000" w:themeColor="text1"/>
          <w:kern w:val="0"/>
        </w:rPr>
        <w:t>國立成功大學健康照護科學研究所</w:t>
      </w:r>
      <w:r w:rsidRPr="00E2799C">
        <w:rPr>
          <w:rStyle w:val="a3"/>
          <w:rFonts w:ascii="細明體" w:eastAsia="細明體" w:hAnsi="細明體"/>
          <w:b w:val="0"/>
          <w:color w:val="000000" w:themeColor="text1"/>
          <w:kern w:val="0"/>
        </w:rPr>
        <w:t>博士生</w:t>
      </w:r>
    </w:p>
    <w:p w:rsidR="00084CF7" w:rsidRPr="00E2799C" w:rsidRDefault="00084CF7" w:rsidP="00084CF7">
      <w:pPr>
        <w:spacing w:line="0" w:lineRule="atLeast"/>
        <w:rPr>
          <w:rStyle w:val="go"/>
          <w:rFonts w:ascii="細明體" w:eastAsia="細明體" w:hAnsi="細明體" w:cs="Arial"/>
          <w:color w:val="000000" w:themeColor="text1"/>
          <w:shd w:val="clear" w:color="auto" w:fill="FFFFFF"/>
        </w:rPr>
      </w:pPr>
      <w:r w:rsidRPr="00E2799C">
        <w:rPr>
          <w:rStyle w:val="a3"/>
          <w:rFonts w:ascii="細明體" w:eastAsia="細明體" w:hAnsi="細明體" w:cs="Arial"/>
          <w:b w:val="0"/>
          <w:color w:val="000000" w:themeColor="text1"/>
          <w:kern w:val="0"/>
        </w:rPr>
        <w:t>Email:</w:t>
      </w:r>
      <w:r w:rsidRPr="00E2799C">
        <w:rPr>
          <w:rStyle w:val="a3"/>
          <w:rFonts w:ascii="細明體" w:eastAsia="細明體" w:hAnsi="細明體" w:cs="Arial"/>
          <w:color w:val="000000" w:themeColor="text1"/>
          <w:shd w:val="clear" w:color="auto" w:fill="FFFFFF"/>
        </w:rPr>
        <w:t xml:space="preserve"> </w:t>
      </w:r>
      <w:hyperlink r:id="rId4" w:history="1">
        <w:r w:rsidRPr="00E2799C">
          <w:rPr>
            <w:rStyle w:val="a5"/>
            <w:rFonts w:ascii="細明體" w:eastAsia="細明體" w:hAnsi="細明體" w:cs="Arial"/>
            <w:shd w:val="clear" w:color="auto" w:fill="FFFFFF"/>
          </w:rPr>
          <w:t>qying22@gmail.com</w:t>
        </w:r>
      </w:hyperlink>
    </w:p>
    <w:p w:rsidR="00084CF7" w:rsidRPr="00E2799C" w:rsidRDefault="00084CF7" w:rsidP="00084CF7">
      <w:pPr>
        <w:spacing w:line="0" w:lineRule="atLeast"/>
        <w:rPr>
          <w:rStyle w:val="go"/>
          <w:rFonts w:ascii="細明體" w:eastAsia="細明體" w:hAnsi="細明體" w:cs="Arial"/>
          <w:color w:val="000000" w:themeColor="text1"/>
          <w:shd w:val="clear" w:color="auto" w:fill="FFFFFF"/>
        </w:rPr>
      </w:pPr>
      <w:r w:rsidRPr="00E2799C">
        <w:rPr>
          <w:rStyle w:val="go"/>
          <w:rFonts w:ascii="細明體" w:eastAsia="細明體" w:hAnsi="細明體" w:cs="Arial" w:hint="eastAsia"/>
          <w:color w:val="000000" w:themeColor="text1"/>
          <w:shd w:val="clear" w:color="auto" w:fill="FFFFFF"/>
        </w:rPr>
        <w:t>電話：06-2353535-5852</w:t>
      </w:r>
    </w:p>
    <w:p w:rsidR="00084CF7" w:rsidRDefault="00084CF7" w:rsidP="00084CF7">
      <w:pPr>
        <w:spacing w:line="0" w:lineRule="atLeast"/>
        <w:rPr>
          <w:rStyle w:val="go"/>
          <w:rFonts w:ascii="細明體" w:eastAsia="細明體" w:hAnsi="細明體" w:cs="Arial"/>
          <w:color w:val="000000" w:themeColor="text1"/>
          <w:shd w:val="clear" w:color="auto" w:fill="FFFFFF"/>
        </w:rPr>
      </w:pPr>
      <w:r w:rsidRPr="00E2799C">
        <w:rPr>
          <w:rStyle w:val="go"/>
          <w:rFonts w:ascii="細明體" w:eastAsia="細明體" w:hAnsi="細明體" w:cs="Arial" w:hint="eastAsia"/>
          <w:color w:val="000000" w:themeColor="text1"/>
          <w:shd w:val="clear" w:color="auto" w:fill="FFFFFF"/>
        </w:rPr>
        <w:t>地址：台南市大學路1號 國立成功大學健康照護科學研究所</w:t>
      </w:r>
    </w:p>
    <w:p w:rsidR="00084CF7" w:rsidRPr="0013072A" w:rsidRDefault="00084CF7" w:rsidP="00084CF7">
      <w:pPr>
        <w:spacing w:line="0" w:lineRule="atLeast"/>
        <w:rPr>
          <w:rFonts w:ascii="細明體" w:eastAsia="細明體" w:hAnsi="細明體" w:cs="Arial"/>
          <w:bCs/>
          <w:color w:val="000000" w:themeColor="text1"/>
          <w:kern w:val="0"/>
        </w:rPr>
      </w:pPr>
    </w:p>
    <w:p w:rsidR="00273095" w:rsidRPr="00084CF7" w:rsidRDefault="00273095"/>
    <w:sectPr w:rsidR="00273095" w:rsidRPr="00084CF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F7"/>
    <w:rsid w:val="00084CF7"/>
    <w:rsid w:val="002730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AB5EE-DCE0-46FE-AEB5-0674B0CF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CF7"/>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084CF7"/>
    <w:rPr>
      <w:rFonts w:cs="Times New Roman"/>
      <w:b/>
      <w:bCs/>
    </w:rPr>
  </w:style>
  <w:style w:type="paragraph" w:styleId="a4">
    <w:name w:val="List Paragraph"/>
    <w:basedOn w:val="a"/>
    <w:uiPriority w:val="99"/>
    <w:qFormat/>
    <w:rsid w:val="00084CF7"/>
    <w:pPr>
      <w:ind w:leftChars="200" w:left="480"/>
    </w:pPr>
  </w:style>
  <w:style w:type="character" w:styleId="a5">
    <w:name w:val="Hyperlink"/>
    <w:uiPriority w:val="99"/>
    <w:semiHidden/>
    <w:rsid w:val="00084CF7"/>
    <w:rPr>
      <w:rFonts w:cs="Times New Roman"/>
      <w:color w:val="0000FF"/>
      <w:u w:val="single"/>
    </w:rPr>
  </w:style>
  <w:style w:type="character" w:customStyle="1" w:styleId="go">
    <w:name w:val="go"/>
    <w:basedOn w:val="a0"/>
    <w:rsid w:val="0008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ying2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Tina_Liu</dc:creator>
  <cp:keywords/>
  <dc:description/>
  <cp:lastModifiedBy>Tina_Liu</cp:lastModifiedBy>
  <cp:revision>1</cp:revision>
  <dcterms:created xsi:type="dcterms:W3CDTF">2015-10-24T07:41:00Z</dcterms:created>
  <dcterms:modified xsi:type="dcterms:W3CDTF">2015-10-24T07:42:00Z</dcterms:modified>
</cp:coreProperties>
</file>