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36" w:rsidRDefault="00445C36" w:rsidP="00445C36">
      <w:pPr>
        <w:pStyle w:val="a3"/>
        <w:spacing w:before="8"/>
        <w:ind w:left="271" w:right="239"/>
        <w:jc w:val="center"/>
        <w:rPr>
          <w:lang w:eastAsia="zh-TW"/>
        </w:rPr>
      </w:pPr>
      <w:bookmarkStart w:id="0" w:name="_GoBack"/>
      <w:r>
        <w:rPr>
          <w:lang w:eastAsia="zh-TW"/>
        </w:rPr>
        <w:t>如何</w:t>
      </w:r>
      <w:proofErr w:type="gramStart"/>
      <w:r>
        <w:rPr>
          <w:lang w:eastAsia="zh-TW"/>
        </w:rPr>
        <w:t>建構綠建築</w:t>
      </w:r>
      <w:proofErr w:type="gramEnd"/>
      <w:r>
        <w:rPr>
          <w:lang w:eastAsia="zh-TW"/>
        </w:rPr>
        <w:t>？：技術的社會建</w:t>
      </w:r>
      <w:proofErr w:type="gramStart"/>
      <w:r>
        <w:rPr>
          <w:lang w:eastAsia="zh-TW"/>
        </w:rPr>
        <w:t>構論下</w:t>
      </w:r>
      <w:proofErr w:type="gramEnd"/>
      <w:r>
        <w:rPr>
          <w:lang w:eastAsia="zh-TW"/>
        </w:rPr>
        <w:t>的</w:t>
      </w:r>
      <w:proofErr w:type="gramStart"/>
      <w:r>
        <w:rPr>
          <w:lang w:eastAsia="zh-TW"/>
        </w:rPr>
        <w:t>住宅類綠建築</w:t>
      </w:r>
      <w:proofErr w:type="gramEnd"/>
    </w:p>
    <w:bookmarkEnd w:id="0"/>
    <w:p w:rsidR="00445C36" w:rsidRDefault="00445C36" w:rsidP="00445C36">
      <w:pPr>
        <w:spacing w:before="11"/>
        <w:rPr>
          <w:rFonts w:ascii="新細明體" w:eastAsia="新細明體" w:hAnsi="新細明體" w:cs="新細明體"/>
          <w:sz w:val="30"/>
          <w:szCs w:val="30"/>
          <w:lang w:eastAsia="zh-TW"/>
        </w:rPr>
      </w:pPr>
    </w:p>
    <w:p w:rsidR="00445C36" w:rsidRDefault="00445C36" w:rsidP="00445C36">
      <w:pPr>
        <w:ind w:left="267" w:right="2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How to Make a Building Green? An Analysis in the View of the Social Construction of</w:t>
      </w:r>
      <w:r>
        <w:rPr>
          <w:rFonts w:ascii="Times New Roman"/>
          <w:spacing w:val="-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Technology</w:t>
      </w:r>
    </w:p>
    <w:p w:rsidR="00445C36" w:rsidRDefault="00445C36" w:rsidP="00445C36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445C36" w:rsidRDefault="00445C36" w:rsidP="00445C36">
      <w:pPr>
        <w:pStyle w:val="a3"/>
        <w:ind w:left="271" w:right="239"/>
        <w:jc w:val="center"/>
        <w:rPr>
          <w:lang w:eastAsia="zh-TW"/>
        </w:rPr>
      </w:pPr>
      <w:r>
        <w:rPr>
          <w:lang w:eastAsia="zh-TW"/>
        </w:rPr>
        <w:t>論文類別：研究論文</w:t>
      </w:r>
    </w:p>
    <w:p w:rsidR="00445C36" w:rsidRDefault="00445C36" w:rsidP="00445C36">
      <w:pPr>
        <w:spacing w:before="10"/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:rsidR="00445C36" w:rsidRDefault="00445C36" w:rsidP="00445C36">
      <w:pPr>
        <w:pStyle w:val="a3"/>
        <w:spacing w:line="484" w:lineRule="auto"/>
        <w:ind w:right="95"/>
        <w:rPr>
          <w:lang w:eastAsia="zh-TW"/>
        </w:rPr>
      </w:pPr>
      <w:r>
        <w:rPr>
          <w:lang w:eastAsia="zh-TW"/>
        </w:rPr>
        <w:t xml:space="preserve">摘要： </w:t>
      </w:r>
      <w:r>
        <w:rPr>
          <w:spacing w:val="-3"/>
          <w:lang w:eastAsia="zh-TW"/>
        </w:rPr>
        <w:t>隨著全球都市的快速擴張，污染問題越發嚴重，如何使都市</w:t>
      </w:r>
      <w:proofErr w:type="gramStart"/>
      <w:r>
        <w:rPr>
          <w:spacing w:val="-3"/>
          <w:lang w:eastAsia="zh-TW"/>
        </w:rPr>
        <w:t>永續是當今</w:t>
      </w:r>
      <w:proofErr w:type="gramEnd"/>
      <w:r>
        <w:rPr>
          <w:spacing w:val="-3"/>
          <w:lang w:eastAsia="zh-TW"/>
        </w:rPr>
        <w:t>都市治理 政策的重要課題，</w:t>
      </w:r>
      <w:proofErr w:type="gramStart"/>
      <w:r>
        <w:rPr>
          <w:spacing w:val="-3"/>
          <w:lang w:eastAsia="zh-TW"/>
        </w:rPr>
        <w:t>而綠建築</w:t>
      </w:r>
      <w:proofErr w:type="gramEnd"/>
      <w:r>
        <w:rPr>
          <w:spacing w:val="-3"/>
          <w:lang w:eastAsia="zh-TW"/>
        </w:rPr>
        <w:t>被視為是這個問題的解方之一。過往對於綠建築的</w:t>
      </w:r>
      <w:proofErr w:type="gramStart"/>
      <w:r>
        <w:rPr>
          <w:spacing w:val="-3"/>
          <w:lang w:eastAsia="zh-TW"/>
        </w:rPr>
        <w:t>研</w:t>
      </w:r>
      <w:proofErr w:type="gramEnd"/>
      <w:r>
        <w:rPr>
          <w:spacing w:val="-3"/>
          <w:lang w:eastAsia="zh-TW"/>
        </w:rPr>
        <w:t xml:space="preserve"> 究關注在各類綠技術的效益以及各種綠建築政策的推廣效果，但卻容易淪為技術 </w:t>
      </w:r>
      <w:r>
        <w:rPr>
          <w:lang w:eastAsia="zh-TW"/>
        </w:rPr>
        <w:t>決定論，同時也排除了社會因素。而技術的社會</w:t>
      </w:r>
      <w:proofErr w:type="gramStart"/>
      <w:r>
        <w:rPr>
          <w:lang w:eastAsia="zh-TW"/>
        </w:rPr>
        <w:t>建構論</w:t>
      </w:r>
      <w:proofErr w:type="gramEnd"/>
      <w:r>
        <w:rPr>
          <w:lang w:eastAsia="zh-TW"/>
        </w:rPr>
        <w:t>（</w:t>
      </w:r>
      <w:r>
        <w:rPr>
          <w:rFonts w:ascii="Times New Roman" w:eastAsia="Times New Roman" w:hAnsi="Times New Roman" w:cs="Times New Roman"/>
          <w:lang w:eastAsia="zh-TW"/>
        </w:rPr>
        <w:t>SCOT</w:t>
      </w:r>
      <w:r>
        <w:rPr>
          <w:lang w:eastAsia="zh-TW"/>
        </w:rPr>
        <w:t>）的研究</w:t>
      </w:r>
      <w:proofErr w:type="gramStart"/>
      <w:r>
        <w:rPr>
          <w:lang w:eastAsia="zh-TW"/>
        </w:rPr>
        <w:t>取徑可</w:t>
      </w:r>
      <w:proofErr w:type="gramEnd"/>
      <w:r>
        <w:rPr>
          <w:lang w:eastAsia="zh-TW"/>
        </w:rPr>
        <w:t xml:space="preserve"> </w:t>
      </w:r>
      <w:r>
        <w:rPr>
          <w:spacing w:val="-3"/>
          <w:lang w:eastAsia="zh-TW"/>
        </w:rPr>
        <w:t>以帶來不一樣的視角：綠建築本身具有的詮釋彈性，使得相關社會團體必須取得 共識，</w:t>
      </w:r>
      <w:proofErr w:type="gramStart"/>
      <w:r>
        <w:rPr>
          <w:spacing w:val="-3"/>
          <w:lang w:eastAsia="zh-TW"/>
        </w:rPr>
        <w:t>才能讓綠建築</w:t>
      </w:r>
      <w:proofErr w:type="gramEnd"/>
      <w:r>
        <w:rPr>
          <w:spacing w:val="-3"/>
          <w:lang w:eastAsia="zh-TW"/>
        </w:rPr>
        <w:t xml:space="preserve">得以維護運作。同時，因為綠建築以及其相關團體被限定在 </w:t>
      </w:r>
      <w:r>
        <w:rPr>
          <w:lang w:eastAsia="zh-TW"/>
        </w:rPr>
        <w:t>個別空間中，彼此間並不會相互衝突，也造就多樣的綠建築地景</w:t>
      </w:r>
    </w:p>
    <w:p w:rsidR="00445C36" w:rsidRDefault="00445C36" w:rsidP="00445C36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:rsidR="00445C36" w:rsidRDefault="00445C36" w:rsidP="00445C36">
      <w:pPr>
        <w:pStyle w:val="a3"/>
        <w:spacing w:before="8"/>
        <w:ind w:left="271" w:right="239"/>
        <w:jc w:val="center"/>
        <w:rPr>
          <w:lang w:eastAsia="zh-TW"/>
        </w:rPr>
      </w:pPr>
      <w:r>
        <w:rPr>
          <w:lang w:eastAsia="zh-TW"/>
        </w:rPr>
        <w:t>關鍵字：綠建築、技術的社會</w:t>
      </w:r>
      <w:proofErr w:type="gramStart"/>
      <w:r>
        <w:rPr>
          <w:lang w:eastAsia="zh-TW"/>
        </w:rPr>
        <w:t>建構論</w:t>
      </w:r>
      <w:proofErr w:type="gramEnd"/>
      <w:r>
        <w:rPr>
          <w:lang w:eastAsia="zh-TW"/>
        </w:rPr>
        <w:t>、詮釋彈性、相關社會團體</w:t>
      </w:r>
    </w:p>
    <w:p w:rsidR="00445C36" w:rsidRDefault="00445C36" w:rsidP="00445C36">
      <w:pPr>
        <w:spacing w:before="5"/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:rsidR="00445C36" w:rsidRDefault="00445C36" w:rsidP="00445C36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45C36" w:rsidRDefault="00445C36" w:rsidP="00445C36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45C36" w:rsidRDefault="00445C36" w:rsidP="00445C36">
      <w:pPr>
        <w:spacing w:before="1"/>
        <w:rPr>
          <w:rFonts w:ascii="Times New Roman" w:eastAsia="Times New Roman" w:hAnsi="Times New Roman" w:cs="Times New Roman"/>
          <w:sz w:val="34"/>
          <w:szCs w:val="34"/>
          <w:lang w:eastAsia="zh-TW"/>
        </w:rPr>
      </w:pPr>
    </w:p>
    <w:p w:rsidR="00445C36" w:rsidRDefault="00445C36" w:rsidP="00445C36">
      <w:pPr>
        <w:pStyle w:val="a3"/>
        <w:ind w:left="271" w:right="239"/>
        <w:jc w:val="center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黃昱翔，</w:t>
      </w:r>
      <w:r>
        <w:rPr>
          <w:rFonts w:ascii="Times New Roman" w:eastAsia="Times New Roman" w:hAnsi="Times New Roman" w:cs="Times New Roman"/>
          <w:lang w:eastAsia="zh-TW"/>
        </w:rPr>
        <w:t>Yu-Hsiang, Huang</w:t>
      </w:r>
    </w:p>
    <w:p w:rsidR="00445C36" w:rsidRDefault="00445C36" w:rsidP="00445C36">
      <w:pPr>
        <w:spacing w:before="5"/>
        <w:rPr>
          <w:rFonts w:ascii="Times New Roman" w:eastAsia="Times New Roman" w:hAnsi="Times New Roman" w:cs="Times New Roman"/>
          <w:sz w:val="27"/>
          <w:szCs w:val="27"/>
          <w:lang w:eastAsia="zh-TW"/>
        </w:rPr>
      </w:pPr>
    </w:p>
    <w:p w:rsidR="00445C36" w:rsidRDefault="00445C36" w:rsidP="00445C36">
      <w:pPr>
        <w:pStyle w:val="a3"/>
        <w:ind w:left="271" w:right="239"/>
        <w:jc w:val="center"/>
        <w:rPr>
          <w:lang w:eastAsia="zh-TW"/>
        </w:rPr>
      </w:pPr>
      <w:r>
        <w:rPr>
          <w:lang w:eastAsia="zh-TW"/>
        </w:rPr>
        <w:t>國立臺灣大學地理環境資源學系碩士班</w:t>
      </w:r>
    </w:p>
    <w:p w:rsidR="00445C36" w:rsidRDefault="00445C36" w:rsidP="00445C36">
      <w:pPr>
        <w:spacing w:before="5"/>
        <w:rPr>
          <w:rFonts w:ascii="新細明體" w:eastAsia="新細明體" w:hAnsi="新細明體" w:cs="新細明體"/>
          <w:sz w:val="28"/>
          <w:szCs w:val="28"/>
          <w:lang w:eastAsia="zh-TW"/>
        </w:rPr>
      </w:pPr>
    </w:p>
    <w:p w:rsidR="00445C36" w:rsidRDefault="00445C36" w:rsidP="00445C36">
      <w:pPr>
        <w:pStyle w:val="a3"/>
        <w:ind w:left="271" w:right="239"/>
        <w:jc w:val="center"/>
        <w:rPr>
          <w:rFonts w:ascii="Times New Roman" w:eastAsia="Times New Roman" w:hAnsi="Times New Roman" w:cs="Times New Roman"/>
        </w:rPr>
        <w:sectPr w:rsidR="00445C36" w:rsidSect="00445C36">
          <w:footerReference w:type="default" r:id="rId4"/>
          <w:pgSz w:w="11910" w:h="16840"/>
          <w:pgMar w:top="1560" w:right="1680" w:bottom="1160" w:left="1680" w:header="720" w:footer="977" w:gutter="0"/>
          <w:pgNumType w:start="1"/>
          <w:cols w:space="720"/>
        </w:sectPr>
      </w:pPr>
      <w:r>
        <w:rPr>
          <w:rFonts w:ascii="Times New Roman"/>
        </w:rPr>
        <w:t>Master Student. Department of Geography, National Taiwan University.</w:t>
      </w:r>
    </w:p>
    <w:p w:rsidR="008F0D52" w:rsidRDefault="008F0D52"/>
    <w:sectPr w:rsidR="008F0D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62" w:rsidRDefault="00445C36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9932035</wp:posOffset>
              </wp:positionV>
              <wp:extent cx="120650" cy="150495"/>
              <wp:effectExtent l="0" t="0" r="0" b="444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762" w:rsidRDefault="00445C36">
                          <w:pPr>
                            <w:spacing w:line="222" w:lineRule="exact"/>
                            <w:ind w:left="40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93.65pt;margin-top:782.05pt;width:9.5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" filled="f" stroked="f">
              <v:textbox inset="0,0,0,0">
                <w:txbxContent>
                  <w:p w:rsidR="00645762" w:rsidRDefault="00445C36">
                    <w:pPr>
                      <w:spacing w:line="222" w:lineRule="exact"/>
                      <w:ind w:left="40"/>
                      <w:rPr>
                        <w:rFonts w:ascii="Cambria" w:eastAsia="Cambria" w:hAnsi="Cambria" w:cs="Cambria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6"/>
    <w:rsid w:val="00445C36"/>
    <w:rsid w:val="008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F62D"/>
  <w15:chartTrackingRefBased/>
  <w15:docId w15:val="{38EB4E07-D915-4C06-8F58-0B88DF4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5C3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C36"/>
    <w:pPr>
      <w:ind w:left="139"/>
    </w:pPr>
    <w:rPr>
      <w:rFonts w:ascii="新細明體" w:eastAsia="新細明體" w:hAnsi="新細明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445C36"/>
    <w:rPr>
      <w:rFonts w:ascii="新細明體" w:eastAsia="新細明體" w:hAnsi="新細明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Tina_Liu</dc:creator>
  <cp:keywords/>
  <dc:description/>
  <cp:lastModifiedBy>Tina_Liu</cp:lastModifiedBy>
  <cp:revision>1</cp:revision>
  <dcterms:created xsi:type="dcterms:W3CDTF">2015-10-24T08:08:00Z</dcterms:created>
  <dcterms:modified xsi:type="dcterms:W3CDTF">2015-10-24T08:10:00Z</dcterms:modified>
</cp:coreProperties>
</file>