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C48" w:rsidRDefault="00A73C48" w:rsidP="00A73C48">
      <w:pPr>
        <w:pStyle w:val="Default"/>
      </w:pPr>
    </w:p>
    <w:p w:rsidR="00A73C48" w:rsidRDefault="00A73C48" w:rsidP="00A73C48">
      <w:pPr>
        <w:pStyle w:val="Default"/>
        <w:rPr>
          <w:sz w:val="23"/>
          <w:szCs w:val="23"/>
        </w:rPr>
      </w:pPr>
      <w:r>
        <w:t xml:space="preserve"> </w:t>
      </w:r>
      <w:r>
        <w:rPr>
          <w:rFonts w:hint="eastAsia"/>
        </w:rPr>
        <w:t xml:space="preserve">                   </w:t>
      </w:r>
      <w:r>
        <w:rPr>
          <w:rFonts w:hint="eastAsia"/>
          <w:sz w:val="23"/>
          <w:szCs w:val="23"/>
        </w:rPr>
        <w:t>〈民國時期中國術數的科學化嘗試〉</w:t>
      </w:r>
    </w:p>
    <w:p w:rsidR="00A73C48" w:rsidRDefault="00A73C48" w:rsidP="00A73C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「八字」與「</w:t>
      </w:r>
      <w:proofErr w:type="gramStart"/>
      <w:r>
        <w:rPr>
          <w:rFonts w:hint="eastAsia"/>
          <w:sz w:val="23"/>
          <w:szCs w:val="23"/>
        </w:rPr>
        <w:t>相術</w:t>
      </w:r>
      <w:proofErr w:type="gramEnd"/>
      <w:r>
        <w:rPr>
          <w:rFonts w:hint="eastAsia"/>
          <w:sz w:val="23"/>
          <w:szCs w:val="23"/>
        </w:rPr>
        <w:t>」兩門術數知識的詮釋與轉化</w:t>
      </w:r>
    </w:p>
    <w:p w:rsidR="00AC5294" w:rsidRDefault="00AC5294" w:rsidP="00A73C48">
      <w:pPr>
        <w:pStyle w:val="Default"/>
        <w:rPr>
          <w:rFonts w:hint="eastAsia"/>
          <w:sz w:val="23"/>
          <w:szCs w:val="23"/>
        </w:rPr>
      </w:pPr>
      <w:bookmarkStart w:id="0" w:name="_GoBack"/>
      <w:bookmarkEnd w:id="0"/>
    </w:p>
    <w:p w:rsidR="00A73C48" w:rsidRDefault="00A73C48" w:rsidP="00A73C48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       國立清華大學歷史所林育辰同學</w:t>
      </w:r>
    </w:p>
    <w:p w:rsidR="00A73C48" w:rsidRDefault="00A73C48" w:rsidP="00A73C48">
      <w:pPr>
        <w:pStyle w:val="Default"/>
        <w:rPr>
          <w:rFonts w:ascii="標楷體" w:eastAsia="標楷體" w:cs="標楷體"/>
          <w:sz w:val="23"/>
          <w:szCs w:val="23"/>
        </w:rPr>
      </w:pPr>
    </w:p>
    <w:p w:rsidR="00A73C48" w:rsidRDefault="00A73C48" w:rsidP="00A73C48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                                摘要</w:t>
      </w:r>
    </w:p>
    <w:p w:rsidR="00A73C48" w:rsidRDefault="00A73C48" w:rsidP="00A73C48">
      <w:pPr>
        <w:pStyle w:val="Default"/>
        <w:rPr>
          <w:rFonts w:ascii="標楷體" w:eastAsia="標楷體" w:cs="標楷體"/>
          <w:sz w:val="23"/>
          <w:szCs w:val="23"/>
        </w:rPr>
      </w:pPr>
    </w:p>
    <w:p w:rsidR="00A73C48" w:rsidRDefault="00A73C48" w:rsidP="00A73C48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    民國十七年</w:t>
      </w:r>
      <w:r>
        <w:rPr>
          <w:rFonts w:ascii="標楷體" w:eastAsia="標楷體" w:cs="標楷體"/>
          <w:sz w:val="23"/>
          <w:szCs w:val="23"/>
        </w:rPr>
        <w:t>(1928)</w:t>
      </w:r>
      <w:r>
        <w:rPr>
          <w:rFonts w:ascii="標楷體" w:eastAsia="標楷體" w:cs="標楷體" w:hint="eastAsia"/>
          <w:sz w:val="23"/>
          <w:szCs w:val="23"/>
        </w:rPr>
        <w:t>國民政府在南京建政後，基於現代化與掃除迷信的訴求，頒布了《廢除卜筮、星相、巫覡、堪輿辦法》，試圖透過國家的強制力、對全國各地的術數產業進行禁止</w:t>
      </w:r>
      <w:r>
        <w:rPr>
          <w:rFonts w:hint="eastAsia"/>
          <w:sz w:val="23"/>
          <w:szCs w:val="23"/>
        </w:rPr>
        <w:t>、</w:t>
      </w:r>
      <w:r>
        <w:rPr>
          <w:rFonts w:ascii="標楷體" w:eastAsia="標楷體" w:cs="標楷體" w:hint="eastAsia"/>
          <w:sz w:val="23"/>
          <w:szCs w:val="23"/>
        </w:rPr>
        <w:t>取締工作。此舉雖然引發了中國</w:t>
      </w:r>
      <w:proofErr w:type="gramStart"/>
      <w:r>
        <w:rPr>
          <w:rFonts w:ascii="標楷體" w:eastAsia="標楷體" w:cs="標楷體" w:hint="eastAsia"/>
          <w:sz w:val="23"/>
          <w:szCs w:val="23"/>
        </w:rPr>
        <w:t>命理界的</w:t>
      </w:r>
      <w:proofErr w:type="gramEnd"/>
      <w:r>
        <w:rPr>
          <w:rFonts w:ascii="標楷體" w:eastAsia="標楷體" w:cs="標楷體" w:hint="eastAsia"/>
          <w:sz w:val="23"/>
          <w:szCs w:val="23"/>
        </w:rPr>
        <w:t>反彈，然而術數產業與國家政策對抗並不容易，於是許多傳統術數愛好者於是轉向整理與研究傳統術數理論與文獻，透過援引</w:t>
      </w:r>
      <w:r>
        <w:rPr>
          <w:rFonts w:hint="eastAsia"/>
          <w:sz w:val="23"/>
          <w:szCs w:val="23"/>
        </w:rPr>
        <w:t>、</w:t>
      </w:r>
      <w:r>
        <w:rPr>
          <w:rFonts w:ascii="標楷體" w:eastAsia="標楷體" w:cs="標楷體" w:hint="eastAsia"/>
          <w:sz w:val="23"/>
          <w:szCs w:val="23"/>
        </w:rPr>
        <w:t>比附西方科學與精神分析學的方式，試圖以「科學」觀點再造中國術數知識，並爭取社會的認同。</w:t>
      </w:r>
    </w:p>
    <w:p w:rsidR="00A73C48" w:rsidRDefault="00A73C48" w:rsidP="00A73C48">
      <w:pPr>
        <w:pStyle w:val="Default"/>
        <w:rPr>
          <w:rFonts w:ascii="標楷體" w:eastAsia="標楷體" w:cs="標楷體"/>
          <w:sz w:val="23"/>
          <w:szCs w:val="23"/>
        </w:rPr>
      </w:pPr>
    </w:p>
    <w:p w:rsidR="00A73C48" w:rsidRDefault="00A73C48" w:rsidP="00A73C48">
      <w:pPr>
        <w:pStyle w:val="Default"/>
        <w:rPr>
          <w:rFonts w:ascii="標楷體" w:eastAsia="標楷體" w:cs="標楷體"/>
          <w:sz w:val="23"/>
          <w:szCs w:val="23"/>
        </w:rPr>
      </w:pPr>
      <w:r>
        <w:rPr>
          <w:rFonts w:ascii="標楷體" w:eastAsia="標楷體" w:cs="標楷體" w:hint="eastAsia"/>
          <w:sz w:val="23"/>
          <w:szCs w:val="23"/>
        </w:rPr>
        <w:t xml:space="preserve">    「八字」與「</w:t>
      </w:r>
      <w:proofErr w:type="gramStart"/>
      <w:r>
        <w:rPr>
          <w:rFonts w:ascii="標楷體" w:eastAsia="標楷體" w:cs="標楷體" w:hint="eastAsia"/>
          <w:sz w:val="23"/>
          <w:szCs w:val="23"/>
        </w:rPr>
        <w:t>相術</w:t>
      </w:r>
      <w:proofErr w:type="gramEnd"/>
      <w:r>
        <w:rPr>
          <w:rFonts w:ascii="標楷體" w:eastAsia="標楷體" w:cs="標楷體" w:hint="eastAsia"/>
          <w:sz w:val="23"/>
          <w:szCs w:val="23"/>
        </w:rPr>
        <w:t>」是民國時期科學化最深的兩門中國術數知識，然而兩者的發展路徑卻有相當大的差異，其中八字是屬於中國知識體系的術數知識，與西方的知識體系無涉，八字的研究者必須創建出一套新的詞彙來比附西方知識，除了節氣</w:t>
      </w:r>
      <w:r>
        <w:rPr>
          <w:rFonts w:hint="eastAsia"/>
          <w:sz w:val="23"/>
          <w:szCs w:val="23"/>
        </w:rPr>
        <w:t>、</w:t>
      </w:r>
      <w:r>
        <w:rPr>
          <w:rFonts w:ascii="標楷體" w:eastAsia="標楷體" w:cs="標楷體" w:hint="eastAsia"/>
          <w:sz w:val="23"/>
          <w:szCs w:val="23"/>
        </w:rPr>
        <w:t>五行</w:t>
      </w:r>
      <w:r>
        <w:rPr>
          <w:rFonts w:hint="eastAsia"/>
          <w:sz w:val="23"/>
          <w:szCs w:val="23"/>
        </w:rPr>
        <w:t>、</w:t>
      </w:r>
      <w:proofErr w:type="gramStart"/>
      <w:r>
        <w:rPr>
          <w:rFonts w:ascii="標楷體" w:eastAsia="標楷體" w:cs="標楷體" w:hint="eastAsia"/>
          <w:sz w:val="23"/>
          <w:szCs w:val="23"/>
        </w:rPr>
        <w:t>化氣比擬</w:t>
      </w:r>
      <w:proofErr w:type="gramEnd"/>
      <w:r>
        <w:rPr>
          <w:rFonts w:ascii="標楷體" w:eastAsia="標楷體" w:cs="標楷體" w:hint="eastAsia"/>
          <w:sz w:val="23"/>
          <w:szCs w:val="23"/>
        </w:rPr>
        <w:t>為自然科學現象</w:t>
      </w:r>
      <w:r>
        <w:rPr>
          <w:rFonts w:ascii="細明體" w:eastAsia="細明體" w:cs="細明體" w:hint="eastAsia"/>
          <w:sz w:val="23"/>
          <w:szCs w:val="23"/>
        </w:rPr>
        <w:t>，</w:t>
      </w:r>
      <w:r>
        <w:rPr>
          <w:rFonts w:ascii="標楷體" w:eastAsia="標楷體" w:cs="標楷體" w:hint="eastAsia"/>
          <w:sz w:val="23"/>
          <w:szCs w:val="23"/>
        </w:rPr>
        <w:t>或是引入西方精神分析學來詮釋八字的格局；</w:t>
      </w:r>
      <w:proofErr w:type="gramStart"/>
      <w:r>
        <w:rPr>
          <w:rFonts w:ascii="標楷體" w:eastAsia="標楷體" w:cs="標楷體" w:hint="eastAsia"/>
          <w:sz w:val="23"/>
          <w:szCs w:val="23"/>
        </w:rPr>
        <w:t>相術研究者</w:t>
      </w:r>
      <w:proofErr w:type="gramEnd"/>
      <w:r>
        <w:rPr>
          <w:rFonts w:ascii="標楷體" w:eastAsia="標楷體" w:cs="標楷體" w:hint="eastAsia"/>
          <w:sz w:val="23"/>
          <w:szCs w:val="23"/>
        </w:rPr>
        <w:t>則巧妙地援引了西方和日本的</w:t>
      </w:r>
      <w:proofErr w:type="gramStart"/>
      <w:r>
        <w:rPr>
          <w:rFonts w:ascii="標楷體" w:eastAsia="標楷體" w:cs="標楷體" w:hint="eastAsia"/>
          <w:sz w:val="23"/>
          <w:szCs w:val="23"/>
        </w:rPr>
        <w:t>顱相學</w:t>
      </w:r>
      <w:proofErr w:type="gramEnd"/>
      <w:r>
        <w:rPr>
          <w:rFonts w:ascii="標楷體" w:eastAsia="標楷體" w:cs="標楷體" w:hint="eastAsia"/>
          <w:sz w:val="23"/>
          <w:szCs w:val="23"/>
        </w:rPr>
        <w:t>知識，來替</w:t>
      </w:r>
      <w:proofErr w:type="gramStart"/>
      <w:r>
        <w:rPr>
          <w:rFonts w:ascii="標楷體" w:eastAsia="標楷體" w:cs="標楷體" w:hint="eastAsia"/>
          <w:sz w:val="23"/>
          <w:szCs w:val="23"/>
        </w:rPr>
        <w:t>中國相術進行</w:t>
      </w:r>
      <w:proofErr w:type="gramEnd"/>
      <w:r>
        <w:rPr>
          <w:rFonts w:ascii="標楷體" w:eastAsia="標楷體" w:cs="標楷體" w:hint="eastAsia"/>
          <w:sz w:val="23"/>
          <w:szCs w:val="23"/>
        </w:rPr>
        <w:t>辯護，進而融合成新的術數知識。這些科學化的術數知識內容，有很大一部分流傳了下來，並成為現代術數知識的一部分。本文試圖提出一種違反學界常識的結論</w:t>
      </w:r>
      <w:r>
        <w:rPr>
          <w:rFonts w:hint="eastAsia"/>
          <w:sz w:val="23"/>
          <w:szCs w:val="23"/>
        </w:rPr>
        <w:t>：</w:t>
      </w:r>
      <w:r>
        <w:rPr>
          <w:rFonts w:ascii="標楷體" w:eastAsia="標楷體" w:cs="標楷體" w:hint="eastAsia"/>
          <w:sz w:val="23"/>
          <w:szCs w:val="23"/>
        </w:rPr>
        <w:t>現代術數知識其實並非全然是中國傳統術數知識，而是東方與西方在文化衝擊下</w:t>
      </w:r>
      <w:r>
        <w:rPr>
          <w:rFonts w:ascii="細明體" w:eastAsia="細明體" w:cs="細明體" w:hint="eastAsia"/>
          <w:sz w:val="23"/>
          <w:szCs w:val="23"/>
        </w:rPr>
        <w:t>，</w:t>
      </w:r>
      <w:r>
        <w:rPr>
          <w:rFonts w:ascii="標楷體" w:eastAsia="標楷體" w:cs="標楷體" w:hint="eastAsia"/>
          <w:sz w:val="23"/>
          <w:szCs w:val="23"/>
        </w:rPr>
        <w:t>所共同形塑</w:t>
      </w:r>
      <w:proofErr w:type="gramStart"/>
      <w:r>
        <w:rPr>
          <w:rFonts w:ascii="標楷體" w:eastAsia="標楷體" w:cs="標楷體" w:hint="eastAsia"/>
          <w:sz w:val="23"/>
          <w:szCs w:val="23"/>
        </w:rPr>
        <w:t>的雜合型</w:t>
      </w:r>
      <w:proofErr w:type="gramEnd"/>
      <w:r>
        <w:rPr>
          <w:rFonts w:ascii="標楷體" w:eastAsia="標楷體" w:cs="標楷體" w:hint="eastAsia"/>
          <w:sz w:val="23"/>
          <w:szCs w:val="23"/>
        </w:rPr>
        <w:t>知識。</w:t>
      </w:r>
    </w:p>
    <w:p w:rsidR="00A73C48" w:rsidRDefault="00A73C48" w:rsidP="00A73C48">
      <w:pPr>
        <w:pStyle w:val="Default"/>
        <w:rPr>
          <w:rFonts w:ascii="標楷體" w:eastAsia="標楷體" w:cs="標楷體"/>
          <w:sz w:val="23"/>
          <w:szCs w:val="23"/>
        </w:rPr>
      </w:pPr>
    </w:p>
    <w:p w:rsidR="004E22CB" w:rsidRDefault="00A73C48" w:rsidP="00A73C48">
      <w:r>
        <w:rPr>
          <w:rFonts w:ascii="標楷體" w:eastAsia="標楷體" w:cs="標楷體" w:hint="eastAsia"/>
          <w:sz w:val="23"/>
          <w:szCs w:val="23"/>
        </w:rPr>
        <w:t>關鍵字：國民政府；八字；</w:t>
      </w:r>
      <w:proofErr w:type="gramStart"/>
      <w:r>
        <w:rPr>
          <w:rFonts w:ascii="標楷體" w:eastAsia="標楷體" w:cs="標楷體" w:hint="eastAsia"/>
          <w:sz w:val="23"/>
          <w:szCs w:val="23"/>
        </w:rPr>
        <w:t>相術</w:t>
      </w:r>
      <w:proofErr w:type="gramEnd"/>
      <w:r>
        <w:rPr>
          <w:rFonts w:ascii="標楷體" w:eastAsia="標楷體" w:cs="標楷體" w:hint="eastAsia"/>
          <w:sz w:val="23"/>
          <w:szCs w:val="23"/>
        </w:rPr>
        <w:t>；袁樹珊；科學化。</w:t>
      </w:r>
    </w:p>
    <w:sectPr w:rsidR="004E22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altName w:val="標楷體O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80"/>
    <w:rsid w:val="004C4180"/>
    <w:rsid w:val="004E22CB"/>
    <w:rsid w:val="00A73C48"/>
    <w:rsid w:val="00AC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03D5FD-84DE-44A3-9CAD-D6CFBB3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C48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markodin</dc:creator>
  <cp:keywords/>
  <dc:description/>
  <cp:lastModifiedBy>markodin</cp:lastModifiedBy>
  <cp:revision>3</cp:revision>
  <dcterms:created xsi:type="dcterms:W3CDTF">2015-10-24T10:08:00Z</dcterms:created>
  <dcterms:modified xsi:type="dcterms:W3CDTF">2015-10-24T10:10:00Z</dcterms:modified>
</cp:coreProperties>
</file>